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B3" w:rsidRDefault="00B03AB3"/>
    <w:p w:rsidR="00B03AB3" w:rsidRDefault="00B03AB3"/>
    <w:p w:rsidR="00B03AB3" w:rsidRDefault="00B03AB3"/>
    <w:p w:rsidR="00B03AB3" w:rsidRDefault="00B03AB3"/>
    <w:p w:rsidR="00B03AB3" w:rsidRDefault="00B03AB3"/>
    <w:p w:rsidR="00B03AB3" w:rsidRDefault="00B03AB3"/>
    <w:p w:rsidR="00B03AB3" w:rsidRDefault="00B03AB3">
      <w:pPr>
        <w:rPr>
          <w:sz w:val="44"/>
          <w:szCs w:val="44"/>
        </w:rPr>
      </w:pPr>
    </w:p>
    <w:p w:rsidR="00B03AB3" w:rsidRDefault="00AA4E09">
      <w:pPr>
        <w:widowControl/>
        <w:spacing w:line="600" w:lineRule="exact"/>
        <w:ind w:firstLineChars="200" w:firstLine="880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关于印发《黄石市人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民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防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空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办公室</w:t>
      </w:r>
    </w:p>
    <w:p w:rsidR="00B03AB3" w:rsidRDefault="00AA4E09">
      <w:pPr>
        <w:widowControl/>
        <w:spacing w:line="600" w:lineRule="exact"/>
        <w:ind w:firstLineChars="200" w:firstLine="880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2022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年度“双随机一公开”监管</w:t>
      </w:r>
    </w:p>
    <w:p w:rsidR="00B03AB3" w:rsidRDefault="00AA4E09">
      <w:pPr>
        <w:widowControl/>
        <w:spacing w:line="600" w:lineRule="exact"/>
        <w:ind w:firstLineChars="500" w:firstLine="2200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工作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计划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》的通知</w:t>
      </w:r>
    </w:p>
    <w:p w:rsidR="00B03AB3" w:rsidRDefault="00B03AB3">
      <w:pPr>
        <w:widowControl/>
        <w:spacing w:line="600" w:lineRule="exact"/>
        <w:ind w:firstLineChars="500" w:firstLine="2200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</w:p>
    <w:p w:rsidR="00B03AB3" w:rsidRDefault="00AA4E09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大冶市、阳新县、各城区住建局（人防办），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机关各科室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、直属事业单位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：</w:t>
      </w:r>
    </w:p>
    <w:p w:rsidR="00B03AB3" w:rsidRDefault="00AA4E09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现将《黄石市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人民防空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办公室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年度“双随机一公开”监管工作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计划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》印发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给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你们，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请按照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计划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认真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抓好落实。</w:t>
      </w:r>
    </w:p>
    <w:p w:rsidR="00B03AB3" w:rsidRDefault="00B03AB3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B03AB3" w:rsidRDefault="00B03AB3">
      <w:pPr>
        <w:widowControl/>
        <w:jc w:val="right"/>
        <w:rPr>
          <w:rFonts w:ascii="宋体" w:hAnsi="宋体" w:cs="宋体"/>
          <w:kern w:val="0"/>
          <w:sz w:val="32"/>
          <w:szCs w:val="32"/>
          <w:lang/>
        </w:rPr>
      </w:pPr>
    </w:p>
    <w:p w:rsidR="00B03AB3" w:rsidRDefault="00B03AB3">
      <w:pPr>
        <w:widowControl/>
        <w:jc w:val="right"/>
        <w:rPr>
          <w:rFonts w:ascii="宋体" w:hAnsi="宋体" w:cs="宋体"/>
          <w:kern w:val="0"/>
          <w:sz w:val="32"/>
          <w:szCs w:val="32"/>
          <w:lang/>
        </w:rPr>
      </w:pPr>
    </w:p>
    <w:p w:rsidR="00B03AB3" w:rsidRDefault="00AA4E09">
      <w:pPr>
        <w:widowControl/>
        <w:ind w:firstLineChars="1500" w:firstLine="480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黄石市人民防空办公室</w:t>
      </w:r>
    </w:p>
    <w:p w:rsidR="00B03AB3" w:rsidRDefault="00AA4E09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21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日</w:t>
      </w:r>
    </w:p>
    <w:p w:rsidR="00B03AB3" w:rsidRDefault="00B03AB3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B03AB3" w:rsidRDefault="00B03AB3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B03AB3" w:rsidRDefault="00B03AB3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B03AB3" w:rsidRDefault="00B03AB3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B03AB3" w:rsidRDefault="00B03AB3">
      <w:pPr>
        <w:widowControl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</w:p>
    <w:p w:rsidR="00B03AB3" w:rsidRDefault="00AA4E09">
      <w:pPr>
        <w:widowControl/>
        <w:spacing w:line="560" w:lineRule="exact"/>
        <w:ind w:firstLineChars="400" w:firstLine="1760"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lastRenderedPageBreak/>
        <w:t>黄石市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人民防空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办公室</w:t>
      </w:r>
    </w:p>
    <w:p w:rsidR="00B03AB3" w:rsidRDefault="00AA4E09">
      <w:pPr>
        <w:widowControl/>
        <w:spacing w:line="500" w:lineRule="exact"/>
        <w:jc w:val="left"/>
        <w:rPr>
          <w:rFonts w:ascii="方正小标宋简体" w:eastAsia="方正小标宋简体" w:hAnsi="方正小标宋简体" w:cs="方正小标宋简体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年度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“双随机一公开”监管工作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计划</w:t>
      </w:r>
    </w:p>
    <w:p w:rsidR="00B03AB3" w:rsidRDefault="00B03AB3">
      <w:pPr>
        <w:widowControl/>
        <w:spacing w:line="500" w:lineRule="exact"/>
        <w:jc w:val="left"/>
        <w:rPr>
          <w:rFonts w:ascii="宋体" w:hAnsi="宋体" w:cs="宋体"/>
          <w:b/>
          <w:bCs/>
          <w:sz w:val="36"/>
          <w:szCs w:val="36"/>
        </w:rPr>
      </w:pPr>
    </w:p>
    <w:p w:rsidR="00B03AB3" w:rsidRDefault="00AA4E09">
      <w:pPr>
        <w:spacing w:line="50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为认真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贯彻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落实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党中央、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国务院、省、市人民政府关于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加强和规范事中事后监管的决定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，进一步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提高监管效能，营造公平竞争发展环境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按照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省人防办《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关于印发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&lt;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湖北省人民防空办公室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年“双随机一公开”监管工作计划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&gt;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的通知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要求，现就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年全市人防系统“双随机一公开”监管工作，制定计划如下。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一、总体要求</w:t>
      </w:r>
    </w:p>
    <w:p w:rsidR="00B03AB3" w:rsidRDefault="00AA4E0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习近平新时代中国特色社会主义思想为指导，全面贯彻党的十九大和十九届历次全会精神，持续深化“放管服”改革，坚持监管与服务并重，按照“谁审批、谁监管，谁主管、谁监管”原则，依法全面推行人防系统“双随机一公开”监管工作，健全监管规则，创新监管方式，落实监管责任，不断提升监管规范化、精准化、智能化水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03AB3" w:rsidRDefault="00AA4E09">
      <w:pPr>
        <w:spacing w:line="500" w:lineRule="exact"/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抽查</w:t>
      </w: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B03AB3" w:rsidRDefault="00AA4E09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在黄石市内人防行业从业企业、人防在建工程、人防竣工工程、开展人民防空知识教育的城区初级中学。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、检查方法</w:t>
      </w:r>
    </w:p>
    <w:p w:rsidR="00B03AB3" w:rsidRDefault="00AA4E09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相关业务科室（单位）依据年度监管计划，采取年初从检查对象名录库中一次性随机抽取全年检查对象，从本单位执法人员名录库中随机抽取执法人员进行检查。法规科进行统筹指导，负责督促相关业务科室（单位）将检查结果如实录入平台并及时对外公示；积极探索联合检查机制。</w:t>
      </w:r>
      <w:r>
        <w:rPr>
          <w:rFonts w:ascii="仿宋" w:eastAsia="仿宋" w:hAnsi="仿宋" w:cs="仿宋" w:hint="eastAsia"/>
          <w:sz w:val="32"/>
          <w:szCs w:val="32"/>
        </w:rPr>
        <w:br/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四、工作任务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br/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（一）严格执行随机抽查事项清单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lastRenderedPageBreak/>
        <w:t>按照《</w:t>
      </w:r>
      <w:r>
        <w:rPr>
          <w:rFonts w:ascii="仿宋" w:eastAsia="仿宋" w:hAnsi="仿宋" w:cs="仿宋" w:hint="eastAsia"/>
          <w:sz w:val="32"/>
          <w:szCs w:val="32"/>
        </w:rPr>
        <w:t>市人防办</w:t>
      </w:r>
      <w:r>
        <w:rPr>
          <w:rFonts w:ascii="仿宋" w:eastAsia="仿宋" w:hAnsi="仿宋" w:cs="仿宋" w:hint="eastAsia"/>
          <w:sz w:val="32"/>
          <w:szCs w:val="32"/>
        </w:rPr>
        <w:t>随机抽查事项清单》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《市</w:t>
      </w:r>
      <w:r>
        <w:rPr>
          <w:rFonts w:ascii="仿宋" w:eastAsia="仿宋" w:hAnsi="仿宋" w:cs="仿宋" w:hint="eastAsia"/>
          <w:sz w:val="32"/>
          <w:szCs w:val="32"/>
        </w:rPr>
        <w:t>人防办</w:t>
      </w:r>
      <w:r>
        <w:rPr>
          <w:rFonts w:ascii="仿宋" w:eastAsia="仿宋" w:hAnsi="仿宋" w:cs="仿宋" w:hint="eastAsia"/>
          <w:sz w:val="32"/>
          <w:szCs w:val="32"/>
        </w:rPr>
        <w:t>双随机工作抽查实施细则》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采取实地检查的方式，落实抽查事项、形式、频次和相关要求。（具体计划见附件）</w:t>
      </w:r>
    </w:p>
    <w:p w:rsidR="00B03AB3" w:rsidRDefault="00AA4E09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竣工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人防工程维护管理的监督检查，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本部门单独抽查，实现县（市）区全覆盖，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每年抽查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不少于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次。</w:t>
      </w:r>
    </w:p>
    <w:p w:rsidR="00B03AB3" w:rsidRDefault="00AA4E09">
      <w:pPr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、对开展人民防空知识教育的监督检查，本部门单独抽查，实现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县（市）区全覆盖，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每年抽查不少于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次。</w:t>
      </w:r>
    </w:p>
    <w:p w:rsidR="00B03AB3" w:rsidRDefault="00AA4E09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在建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人防工程建设质量的监督检查，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跨部门联合抽查，实现县（市）区全覆盖，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每年抽查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不少于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B03AB3" w:rsidRDefault="00AA4E09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人防工程专用设备质量的检查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，跨部门联合抽查，实现县（市）区全覆盖，每年抽查不少于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次。</w:t>
      </w:r>
    </w:p>
    <w:p w:rsidR="00B03AB3" w:rsidRDefault="00AA4E09">
      <w:pPr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（二）适时对检查对象名录库和执法人员名录库进行更新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br/>
      </w:r>
      <w:r>
        <w:rPr>
          <w:rFonts w:ascii="仿宋" w:eastAsia="仿宋" w:hAnsi="仿宋" w:cs="仿宋" w:hint="eastAsia"/>
          <w:sz w:val="32"/>
          <w:szCs w:val="32"/>
        </w:rPr>
        <w:t>要跟进“放管服”改革要求，根据企业变化、工程进度和人防人事、执法证变动等情况，动态调整更新“一单两库”。</w:t>
      </w:r>
    </w:p>
    <w:p w:rsidR="00B03AB3" w:rsidRDefault="00AA4E09">
      <w:pPr>
        <w:spacing w:line="5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）强化随机抽查结果应用</w:t>
      </w:r>
    </w:p>
    <w:p w:rsidR="00B03AB3" w:rsidRDefault="00AA4E09">
      <w:pPr>
        <w:spacing w:line="50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做好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随机抽查结果的具体运用、监管信息的共享和公开工作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加大对违法违规行为的惩处力度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抽查威慑力。在“双随机”抽查后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要及时下发检查结果反馈意见书和检查通报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反馈意见书、检查通报、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检查结果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等及时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录入湖北省“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互联网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+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监管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”平台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市人防办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官网上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向社会主动公开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检查结果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五、工作要求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   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     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/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加强领导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，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健全组织机构</w:t>
      </w:r>
    </w:p>
    <w:p w:rsidR="00B03AB3" w:rsidRDefault="00AA4E09">
      <w:pPr>
        <w:spacing w:line="5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要把“双随机一公开”监管工作作为年度工作目标内容，摆上重要议事日程，结合本地实际研究制定年度工作计划，各县（市）区人防部门要建立健全领导机构和办事机构，明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确职能目标和责任分工，搞好协同配合。</w:t>
      </w:r>
    </w:p>
    <w:p w:rsidR="00B03AB3" w:rsidRDefault="00AA4E09">
      <w:pPr>
        <w:numPr>
          <w:ilvl w:val="0"/>
          <w:numId w:val="1"/>
        </w:numPr>
        <w:spacing w:line="500" w:lineRule="exact"/>
        <w:ind w:leftChars="304" w:left="638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落实责任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，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严密组织实施</w:t>
      </w:r>
    </w:p>
    <w:p w:rsidR="00B03AB3" w:rsidRDefault="00AA4E09">
      <w:pPr>
        <w:spacing w:line="5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相关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业务科室（单位）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要坚持“谁主管、谁组织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谁检查、谁录入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谁反馈、谁落实”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监管要求，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个工作日内完成向被检查对象反馈检查结果；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个工作日内在门户网站公布检查结果，向湖北省“互联网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+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监管”平台归集检查信息，将检查情况报省办分管业务处室，实现随机抽查结果共享，</w:t>
      </w:r>
      <w:r>
        <w:rPr>
          <w:rFonts w:ascii="仿宋" w:eastAsia="仿宋" w:hAnsi="仿宋" w:cs="仿宋" w:hint="eastAsia"/>
          <w:sz w:val="32"/>
          <w:szCs w:val="32"/>
        </w:rPr>
        <w:t>对整改结果要进行跟踪问效，确保监管工作连续性和有效性。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各县（市）区人防部门要与市人防办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相关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业务科室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（单位）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搞好沟通协调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按时汇报检查结果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确保检查工作有序运转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无缝衔接。</w:t>
      </w:r>
    </w:p>
    <w:p w:rsidR="00B03AB3" w:rsidRDefault="00AA4E09">
      <w:pPr>
        <w:numPr>
          <w:ilvl w:val="0"/>
          <w:numId w:val="1"/>
        </w:numPr>
        <w:spacing w:line="500" w:lineRule="exact"/>
        <w:ind w:leftChars="304" w:left="638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依法行政，强化督促落实</w:t>
      </w:r>
    </w:p>
    <w:p w:rsidR="00B03AB3" w:rsidRDefault="00AA4E09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严格落实行政执法“三项制度”，抓好执法队伍培训和经费、器材保障，依法执行行政执法裁量基准，做好行政执法案卷制作和评查，创新推动信用监管、联合监管、包容审慎监管，形成与“三项制度”衔接配套的制度体系。要全面落实行政执法责任制和问责制，对未履行、不当履行或违法履行监管职责的，严肃追责问责；涉嫌犯罪的，依法移送司法机关</w:t>
      </w:r>
      <w:r>
        <w:rPr>
          <w:rFonts w:ascii="仿宋" w:eastAsia="仿宋" w:hAnsi="仿宋" w:cs="仿宋" w:hint="eastAsia"/>
          <w:sz w:val="32"/>
          <w:szCs w:val="32"/>
        </w:rPr>
        <w:t>处理。</w:t>
      </w:r>
    </w:p>
    <w:p w:rsidR="00B03AB3" w:rsidRDefault="00AA4E09">
      <w:pPr>
        <w:numPr>
          <w:ilvl w:val="0"/>
          <w:numId w:val="1"/>
        </w:numPr>
        <w:spacing w:line="500" w:lineRule="exact"/>
        <w:ind w:leftChars="304" w:left="638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加强宣传，营造良好氛围</w:t>
      </w:r>
    </w:p>
    <w:p w:rsidR="00B03AB3" w:rsidRDefault="00AA4E0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要针对执法人员比较少、力量相对薄弱的实际，主动争取相关部门和领导理解支持，建立健全协调联动机制，多措并举同向发力，保证检查抽查落地见效。要加大宣传力度，认真落实“谁执法，谁普法”普法责任制，丰富拓展执法宣传方法途径，积极宣扬创新做法和典型经验，及时回应各方关切，合理引导社会预期，为全面推行“双随机一公开”监管和信用监管营造良好氛围。</w:t>
      </w:r>
    </w:p>
    <w:p w:rsidR="00B03AB3" w:rsidRDefault="00AA4E09">
      <w:pPr>
        <w:numPr>
          <w:ilvl w:val="0"/>
          <w:numId w:val="1"/>
        </w:numPr>
        <w:spacing w:line="500" w:lineRule="exact"/>
        <w:ind w:leftChars="304" w:left="638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lastRenderedPageBreak/>
        <w:t>统筹安排，做好疫情防控</w:t>
      </w:r>
    </w:p>
    <w:p w:rsidR="00B03AB3" w:rsidRDefault="00AA4E09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严格落实新冠肺炎疫情常态化防控要求，在开展执法监督检查过程中，坚持底线思维，加强风险防范，落实防控措施，确保疫情防控无漏洞。</w:t>
      </w:r>
    </w:p>
    <w:p w:rsidR="00B03AB3" w:rsidRDefault="00AA4E09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各县（市）区人防办年度“双随机一公开”监管工作计划和监管工作总结，请分别于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月底前和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月底前，以电子影印件（加盖公章）形式报送市人防办政策法规科，邮箱：</w:t>
      </w:r>
      <w:r>
        <w:rPr>
          <w:rFonts w:ascii="仿宋" w:eastAsia="仿宋" w:hAnsi="仿宋" w:cs="仿宋" w:hint="eastAsia"/>
          <w:sz w:val="32"/>
          <w:szCs w:val="32"/>
        </w:rPr>
        <w:t>363298415@qq.com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03AB3" w:rsidRDefault="00B03AB3">
      <w:pPr>
        <w:spacing w:line="500" w:lineRule="exact"/>
        <w:ind w:leftChars="304" w:left="638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AA4E09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：黄石市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人民防空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办公室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年“双随机一公开”监管工作检查计划表</w:t>
      </w: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spacing w:line="50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03AB3" w:rsidRDefault="00B03AB3">
      <w:pPr>
        <w:widowControl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  <w:lang/>
        </w:rPr>
      </w:pPr>
    </w:p>
    <w:p w:rsidR="00B03AB3" w:rsidRDefault="00B03AB3">
      <w:pPr>
        <w:widowControl/>
        <w:jc w:val="left"/>
        <w:rPr>
          <w:rFonts w:ascii="黑体" w:eastAsia="黑体" w:hAnsi="黑体" w:cs="黑体"/>
          <w:b/>
          <w:bCs/>
          <w:kern w:val="0"/>
          <w:sz w:val="32"/>
          <w:szCs w:val="32"/>
          <w:lang/>
        </w:rPr>
      </w:pPr>
    </w:p>
    <w:p w:rsidR="00B03AB3" w:rsidRDefault="00AA4E09">
      <w:pPr>
        <w:widowControl/>
        <w:jc w:val="left"/>
        <w:rPr>
          <w:rFonts w:ascii="黑体" w:eastAsia="黑体" w:hAnsi="黑体" w:cs="黑体"/>
          <w:b/>
          <w:bCs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  <w:lang/>
        </w:rPr>
        <w:lastRenderedPageBreak/>
        <w:t>附件</w:t>
      </w:r>
    </w:p>
    <w:p w:rsidR="00B03AB3" w:rsidRDefault="00B03AB3">
      <w:pPr>
        <w:widowControl/>
        <w:ind w:firstLineChars="700" w:firstLine="2520"/>
        <w:rPr>
          <w:rFonts w:ascii="方正粗黑宋简体" w:eastAsia="方正粗黑宋简体" w:hAnsi="方正粗黑宋简体" w:cs="方正粗黑宋简体"/>
          <w:kern w:val="0"/>
          <w:sz w:val="36"/>
          <w:szCs w:val="36"/>
          <w:lang/>
        </w:rPr>
      </w:pPr>
    </w:p>
    <w:p w:rsidR="00B03AB3" w:rsidRDefault="00AA4E09">
      <w:pPr>
        <w:widowControl/>
        <w:ind w:firstLineChars="700" w:firstLine="2520"/>
        <w:rPr>
          <w:rFonts w:ascii="方正粗黑宋简体" w:eastAsia="方正粗黑宋简体" w:hAnsi="方正粗黑宋简体" w:cs="方正粗黑宋简体"/>
          <w:kern w:val="0"/>
          <w:sz w:val="36"/>
          <w:szCs w:val="36"/>
          <w:lang/>
        </w:rPr>
      </w:pPr>
      <w:r>
        <w:rPr>
          <w:rFonts w:ascii="方正粗黑宋简体" w:eastAsia="方正粗黑宋简体" w:hAnsi="方正粗黑宋简体" w:cs="方正粗黑宋简体" w:hint="eastAsia"/>
          <w:kern w:val="0"/>
          <w:sz w:val="36"/>
          <w:szCs w:val="36"/>
          <w:lang/>
        </w:rPr>
        <w:t>黄石市</w:t>
      </w:r>
      <w:r>
        <w:rPr>
          <w:rFonts w:ascii="方正粗黑宋简体" w:eastAsia="方正粗黑宋简体" w:hAnsi="方正粗黑宋简体" w:cs="方正粗黑宋简体" w:hint="eastAsia"/>
          <w:kern w:val="0"/>
          <w:sz w:val="36"/>
          <w:szCs w:val="36"/>
          <w:lang/>
        </w:rPr>
        <w:t>人</w:t>
      </w:r>
      <w:r>
        <w:rPr>
          <w:rFonts w:ascii="方正粗黑宋简体" w:eastAsia="方正粗黑宋简体" w:hAnsi="方正粗黑宋简体" w:cs="方正粗黑宋简体" w:hint="eastAsia"/>
          <w:kern w:val="0"/>
          <w:sz w:val="36"/>
          <w:szCs w:val="36"/>
          <w:lang/>
        </w:rPr>
        <w:t>民防空</w:t>
      </w:r>
      <w:r>
        <w:rPr>
          <w:rFonts w:ascii="方正粗黑宋简体" w:eastAsia="方正粗黑宋简体" w:hAnsi="方正粗黑宋简体" w:cs="方正粗黑宋简体" w:hint="eastAsia"/>
          <w:kern w:val="0"/>
          <w:sz w:val="36"/>
          <w:szCs w:val="36"/>
          <w:lang/>
        </w:rPr>
        <w:t>办公室</w:t>
      </w:r>
    </w:p>
    <w:p w:rsidR="00B03AB3" w:rsidRDefault="00AA4E09">
      <w:pPr>
        <w:widowControl/>
        <w:ind w:firstLineChars="200" w:firstLine="720"/>
        <w:rPr>
          <w:rFonts w:ascii="方正粗黑宋简体" w:eastAsia="方正粗黑宋简体" w:hAnsi="方正粗黑宋简体" w:cs="方正粗黑宋简体"/>
          <w:kern w:val="0"/>
          <w:sz w:val="36"/>
          <w:szCs w:val="36"/>
          <w:lang/>
        </w:rPr>
      </w:pPr>
      <w:r>
        <w:rPr>
          <w:rFonts w:ascii="方正粗黑宋简体" w:eastAsia="方正粗黑宋简体" w:hAnsi="方正粗黑宋简体" w:cs="方正粗黑宋简体" w:hint="eastAsia"/>
          <w:kern w:val="0"/>
          <w:sz w:val="36"/>
          <w:szCs w:val="36"/>
          <w:lang/>
        </w:rPr>
        <w:t>2022</w:t>
      </w:r>
      <w:r>
        <w:rPr>
          <w:rFonts w:ascii="方正粗黑宋简体" w:eastAsia="方正粗黑宋简体" w:hAnsi="方正粗黑宋简体" w:cs="方正粗黑宋简体" w:hint="eastAsia"/>
          <w:kern w:val="0"/>
          <w:sz w:val="36"/>
          <w:szCs w:val="36"/>
          <w:lang/>
        </w:rPr>
        <w:t>年“双随机一公开”监管工作检查计划表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290"/>
        <w:gridCol w:w="4590"/>
        <w:gridCol w:w="1733"/>
      </w:tblGrid>
      <w:tr w:rsidR="00B03AB3">
        <w:tc>
          <w:tcPr>
            <w:tcW w:w="909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单位</w:t>
            </w:r>
          </w:p>
        </w:tc>
        <w:tc>
          <w:tcPr>
            <w:tcW w:w="12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时间</w:t>
            </w:r>
          </w:p>
        </w:tc>
        <w:tc>
          <w:tcPr>
            <w:tcW w:w="45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项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目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检查方式</w:t>
            </w:r>
          </w:p>
        </w:tc>
      </w:tr>
      <w:tr w:rsidR="00B03AB3">
        <w:trPr>
          <w:trHeight w:val="312"/>
        </w:trPr>
        <w:tc>
          <w:tcPr>
            <w:tcW w:w="909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大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冶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市</w:t>
            </w:r>
          </w:p>
        </w:tc>
        <w:tc>
          <w:tcPr>
            <w:tcW w:w="1290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对人防工程建设质量的监督检查</w:t>
            </w:r>
          </w:p>
        </w:tc>
        <w:tc>
          <w:tcPr>
            <w:tcW w:w="1733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联合抽查</w:t>
            </w:r>
          </w:p>
        </w:tc>
      </w:tr>
      <w:tr w:rsidR="00B03AB3">
        <w:trPr>
          <w:trHeight w:val="612"/>
        </w:trPr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对人防工程专用设备质量的检查</w:t>
            </w:r>
          </w:p>
        </w:tc>
        <w:tc>
          <w:tcPr>
            <w:tcW w:w="1733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B03AB3">
        <w:trPr>
          <w:trHeight w:val="90"/>
        </w:trPr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对人防工程维护管理的监督检查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rPr>
          <w:trHeight w:val="640"/>
        </w:trPr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9-11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对开展人民防空教育的监督检查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rPr>
          <w:trHeight w:val="718"/>
        </w:trPr>
        <w:tc>
          <w:tcPr>
            <w:tcW w:w="909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阳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新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县</w:t>
            </w:r>
          </w:p>
        </w:tc>
        <w:tc>
          <w:tcPr>
            <w:tcW w:w="1290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  <w:vAlign w:val="center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对人防工程建设质量的监督检查</w:t>
            </w:r>
          </w:p>
        </w:tc>
        <w:tc>
          <w:tcPr>
            <w:tcW w:w="1733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联合抽查</w:t>
            </w:r>
          </w:p>
        </w:tc>
      </w:tr>
      <w:tr w:rsidR="00B03AB3">
        <w:trPr>
          <w:trHeight w:val="703"/>
        </w:trPr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  <w:vAlign w:val="center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对人防工程专用设备质量的检查</w:t>
            </w:r>
          </w:p>
        </w:tc>
        <w:tc>
          <w:tcPr>
            <w:tcW w:w="1733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B03AB3">
        <w:trPr>
          <w:trHeight w:val="651"/>
        </w:trPr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  <w:vAlign w:val="center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对人防工程维护管理的监督检查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rPr>
          <w:trHeight w:val="747"/>
        </w:trPr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9-11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  <w:vAlign w:val="center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对开展人民防空教育的监督检查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c>
          <w:tcPr>
            <w:tcW w:w="909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黄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石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港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区</w:t>
            </w:r>
          </w:p>
        </w:tc>
        <w:tc>
          <w:tcPr>
            <w:tcW w:w="1290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对人防工程建设质量的监督检查</w:t>
            </w:r>
          </w:p>
        </w:tc>
        <w:tc>
          <w:tcPr>
            <w:tcW w:w="1733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联合抽查</w:t>
            </w: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对人防工程专用设备质量的检查</w:t>
            </w:r>
          </w:p>
        </w:tc>
        <w:tc>
          <w:tcPr>
            <w:tcW w:w="1733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对人防工程维护管理的监督检查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9-11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对开展人民防空教育的监督检查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c>
          <w:tcPr>
            <w:tcW w:w="909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西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塞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山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lastRenderedPageBreak/>
              <w:t>区</w:t>
            </w:r>
          </w:p>
        </w:tc>
        <w:tc>
          <w:tcPr>
            <w:tcW w:w="1290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lastRenderedPageBreak/>
              <w:t>8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对人防工程建设质量的监督检查</w:t>
            </w:r>
          </w:p>
        </w:tc>
        <w:tc>
          <w:tcPr>
            <w:tcW w:w="1733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联合抽查</w:t>
            </w: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对人防工程专用设备质量的检查</w:t>
            </w:r>
          </w:p>
        </w:tc>
        <w:tc>
          <w:tcPr>
            <w:tcW w:w="1733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对人防工程维护管理的监督检查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9-11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对开展人民防空教育的监督检查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c>
          <w:tcPr>
            <w:tcW w:w="909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lastRenderedPageBreak/>
              <w:t>下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陆</w:t>
            </w:r>
          </w:p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区</w:t>
            </w:r>
          </w:p>
        </w:tc>
        <w:tc>
          <w:tcPr>
            <w:tcW w:w="1290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  <w:vAlign w:val="center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对人防工程建设质量的监督检查</w:t>
            </w:r>
          </w:p>
        </w:tc>
        <w:tc>
          <w:tcPr>
            <w:tcW w:w="1733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联合抽查</w:t>
            </w: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  <w:vAlign w:val="center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对人防工程专用设备质量的检查</w:t>
            </w:r>
          </w:p>
        </w:tc>
        <w:tc>
          <w:tcPr>
            <w:tcW w:w="1733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对人防工程维护管理的监督检查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9-11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对开展人民防空教育的监督检查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c>
          <w:tcPr>
            <w:tcW w:w="909" w:type="dxa"/>
            <w:vMerge w:val="restart"/>
            <w:vAlign w:val="center"/>
          </w:tcPr>
          <w:p w:rsidR="00B03AB3" w:rsidRDefault="00AA4E09">
            <w:pPr>
              <w:widowControl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开发区·铁山区</w:t>
            </w:r>
          </w:p>
        </w:tc>
        <w:tc>
          <w:tcPr>
            <w:tcW w:w="1290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对人防工程建设质量的监督检查</w:t>
            </w:r>
          </w:p>
        </w:tc>
        <w:tc>
          <w:tcPr>
            <w:tcW w:w="1733" w:type="dxa"/>
            <w:vMerge w:val="restart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联合抽查</w:t>
            </w: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对人防工程专用设备质量的检查</w:t>
            </w:r>
          </w:p>
        </w:tc>
        <w:tc>
          <w:tcPr>
            <w:tcW w:w="1733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</w:tr>
      <w:tr w:rsidR="00B03AB3"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</w:p>
        </w:tc>
        <w:tc>
          <w:tcPr>
            <w:tcW w:w="4590" w:type="dxa"/>
          </w:tcPr>
          <w:p w:rsidR="00B03AB3" w:rsidRDefault="00AA4E09">
            <w:pPr>
              <w:widowControl/>
              <w:jc w:val="left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对人防工程维护管理的监督检查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  <w:tr w:rsidR="00B03AB3">
        <w:trPr>
          <w:trHeight w:val="642"/>
        </w:trPr>
        <w:tc>
          <w:tcPr>
            <w:tcW w:w="909" w:type="dxa"/>
            <w:vMerge/>
            <w:vAlign w:val="center"/>
          </w:tcPr>
          <w:p w:rsidR="00B03AB3" w:rsidRDefault="00B03AB3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</w:p>
        </w:tc>
        <w:tc>
          <w:tcPr>
            <w:tcW w:w="12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9-11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月</w:t>
            </w:r>
          </w:p>
        </w:tc>
        <w:tc>
          <w:tcPr>
            <w:tcW w:w="4590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lang/>
              </w:rPr>
              <w:t>对开展人民防空教育的监督检查</w:t>
            </w:r>
          </w:p>
        </w:tc>
        <w:tc>
          <w:tcPr>
            <w:tcW w:w="1733" w:type="dxa"/>
            <w:vAlign w:val="center"/>
          </w:tcPr>
          <w:p w:rsidR="00B03AB3" w:rsidRDefault="00AA4E09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/>
              </w:rPr>
              <w:t>单独抽查</w:t>
            </w:r>
          </w:p>
        </w:tc>
      </w:tr>
    </w:tbl>
    <w:tbl>
      <w:tblPr>
        <w:tblStyle w:val="a5"/>
        <w:tblpPr w:leftFromText="180" w:rightFromText="180" w:vertAnchor="text" w:tblpX="10214" w:tblpY="-18958"/>
        <w:tblOverlap w:val="never"/>
        <w:tblW w:w="1353" w:type="dxa"/>
        <w:tblLayout w:type="fixed"/>
        <w:tblLook w:val="04A0"/>
      </w:tblPr>
      <w:tblGrid>
        <w:gridCol w:w="1353"/>
      </w:tblGrid>
      <w:tr w:rsidR="00B03AB3">
        <w:trPr>
          <w:trHeight w:val="30"/>
        </w:trPr>
        <w:tc>
          <w:tcPr>
            <w:tcW w:w="1353" w:type="dxa"/>
          </w:tcPr>
          <w:p w:rsidR="00B03AB3" w:rsidRDefault="00B03AB3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  <w:lang/>
              </w:rPr>
            </w:pPr>
          </w:p>
        </w:tc>
      </w:tr>
    </w:tbl>
    <w:tbl>
      <w:tblPr>
        <w:tblStyle w:val="a5"/>
        <w:tblpPr w:leftFromText="180" w:rightFromText="180" w:vertAnchor="text" w:tblpX="10214" w:tblpY="-9120"/>
        <w:tblOverlap w:val="never"/>
        <w:tblW w:w="566" w:type="dxa"/>
        <w:tblLayout w:type="fixed"/>
        <w:tblLook w:val="04A0"/>
      </w:tblPr>
      <w:tblGrid>
        <w:gridCol w:w="566"/>
      </w:tblGrid>
      <w:tr w:rsidR="00B03AB3">
        <w:trPr>
          <w:trHeight w:val="30"/>
        </w:trPr>
        <w:tc>
          <w:tcPr>
            <w:tcW w:w="566" w:type="dxa"/>
          </w:tcPr>
          <w:p w:rsidR="00B03AB3" w:rsidRDefault="00B03AB3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  <w:lang/>
              </w:rPr>
            </w:pPr>
          </w:p>
        </w:tc>
      </w:tr>
      <w:tr w:rsidR="00B03AB3">
        <w:trPr>
          <w:trHeight w:val="30"/>
        </w:trPr>
        <w:tc>
          <w:tcPr>
            <w:tcW w:w="566" w:type="dxa"/>
          </w:tcPr>
          <w:p w:rsidR="00B03AB3" w:rsidRDefault="00B03AB3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  <w:lang/>
              </w:rPr>
            </w:pPr>
          </w:p>
        </w:tc>
      </w:tr>
    </w:tbl>
    <w:p w:rsidR="00B03AB3" w:rsidRDefault="00B03AB3">
      <w:bookmarkStart w:id="0" w:name="_GoBack"/>
      <w:bookmarkEnd w:id="0"/>
    </w:p>
    <w:sectPr w:rsidR="00B03AB3" w:rsidSect="00B03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09" w:rsidRDefault="00AA4E09" w:rsidP="005A0E51">
      <w:r>
        <w:separator/>
      </w:r>
    </w:p>
  </w:endnote>
  <w:endnote w:type="continuationSeparator" w:id="1">
    <w:p w:rsidR="00AA4E09" w:rsidRDefault="00AA4E09" w:rsidP="005A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09" w:rsidRDefault="00AA4E09" w:rsidP="005A0E51">
      <w:r>
        <w:separator/>
      </w:r>
    </w:p>
  </w:footnote>
  <w:footnote w:type="continuationSeparator" w:id="1">
    <w:p w:rsidR="00AA4E09" w:rsidRDefault="00AA4E09" w:rsidP="005A0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FA1134"/>
    <w:multiLevelType w:val="singleLevel"/>
    <w:tmpl w:val="BFFA113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BE4328"/>
    <w:rsid w:val="E7BB7EA0"/>
    <w:rsid w:val="FDDFCF9B"/>
    <w:rsid w:val="005A0E51"/>
    <w:rsid w:val="00AA4E09"/>
    <w:rsid w:val="00B03AB3"/>
    <w:rsid w:val="05AA38A7"/>
    <w:rsid w:val="16842A45"/>
    <w:rsid w:val="1A7D241F"/>
    <w:rsid w:val="1CD218AA"/>
    <w:rsid w:val="1F257EBD"/>
    <w:rsid w:val="40A83DED"/>
    <w:rsid w:val="49A4773E"/>
    <w:rsid w:val="49DB7235"/>
    <w:rsid w:val="71FE806F"/>
    <w:rsid w:val="735B3DFA"/>
    <w:rsid w:val="75BE4328"/>
    <w:rsid w:val="78E923F0"/>
    <w:rsid w:val="7C7D473F"/>
    <w:rsid w:val="7CFE8824"/>
    <w:rsid w:val="7D927508"/>
    <w:rsid w:val="7FF98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AB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3A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03A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03A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2020-01-21T08:06:00Z</dcterms:created>
  <dcterms:modified xsi:type="dcterms:W3CDTF">2022-03-21T09:09:00Z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